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17" w:rsidRPr="003D5F17" w:rsidRDefault="003D5F17" w:rsidP="003D5F17">
      <w:pPr>
        <w:pStyle w:val="20"/>
        <w:shd w:val="clear" w:color="auto" w:fill="auto"/>
        <w:spacing w:line="451" w:lineRule="exact"/>
        <w:ind w:left="160" w:firstLine="840"/>
        <w:jc w:val="right"/>
        <w:rPr>
          <w:i/>
        </w:rPr>
      </w:pPr>
      <w:bookmarkStart w:id="0" w:name="_GoBack"/>
      <w:r w:rsidRPr="003D5F17">
        <w:rPr>
          <w:i/>
        </w:rPr>
        <w:t>Приложение 21</w:t>
      </w:r>
    </w:p>
    <w:bookmarkEnd w:id="0"/>
    <w:p w:rsidR="00722F90" w:rsidRDefault="00722F90" w:rsidP="00722F90">
      <w:pPr>
        <w:pStyle w:val="20"/>
        <w:shd w:val="clear" w:color="auto" w:fill="auto"/>
        <w:spacing w:line="451" w:lineRule="exact"/>
        <w:ind w:left="160" w:firstLine="840"/>
        <w:jc w:val="both"/>
      </w:pPr>
      <w:r>
        <w:t>Для проведения единого государственного экзамена по обществознанию (далее - ЕГЭ по обществознанию)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722F90" w:rsidRDefault="00722F90" w:rsidP="00722F90">
      <w:pPr>
        <w:pStyle w:val="20"/>
        <w:shd w:val="clear" w:color="auto" w:fill="auto"/>
        <w:spacing w:line="451" w:lineRule="exact"/>
        <w:jc w:val="right"/>
      </w:pPr>
      <w:r>
        <w:t>Таблица 20.4</w:t>
      </w:r>
    </w:p>
    <w:p w:rsidR="00722F90" w:rsidRDefault="00722F90" w:rsidP="00722F90">
      <w:pPr>
        <w:pStyle w:val="20"/>
        <w:shd w:val="clear" w:color="auto" w:fill="auto"/>
        <w:spacing w:line="451" w:lineRule="exact"/>
        <w:ind w:right="40"/>
        <w:jc w:val="center"/>
      </w:pPr>
      <w:r>
        <w:t>Проверяемые на ЕГЭ по обществознанию требования к результатам освоения</w:t>
      </w:r>
      <w:r>
        <w:br/>
        <w:t>основной образовательной программы среднего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9"/>
        <w:gridCol w:w="8429"/>
      </w:tblGrid>
      <w:tr w:rsidR="00722F90" w:rsidTr="009363E7">
        <w:trPr>
          <w:trHeight w:hRule="exact" w:val="422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Проверяемые требования к предметным результатам</w:t>
            </w:r>
          </w:p>
        </w:tc>
      </w:tr>
      <w:tr w:rsidR="00722F90" w:rsidTr="009363E7">
        <w:trPr>
          <w:trHeight w:hRule="exact" w:val="854"/>
          <w:jc w:val="center"/>
        </w:trPr>
        <w:tc>
          <w:tcPr>
            <w:tcW w:w="1939" w:type="dxa"/>
            <w:tcBorders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after="180" w:line="280" w:lineRule="exact"/>
              <w:ind w:left="180"/>
            </w:pPr>
            <w:r>
              <w:t>проверяемого</w:t>
            </w:r>
          </w:p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before="180" w:line="280" w:lineRule="exact"/>
              <w:ind w:left="320"/>
            </w:pPr>
            <w:r>
              <w:t>требования</w:t>
            </w:r>
          </w:p>
        </w:tc>
        <w:tc>
          <w:tcPr>
            <w:tcW w:w="8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освоения основной образовательной программы среднего общего образования</w:t>
            </w:r>
          </w:p>
        </w:tc>
      </w:tr>
      <w:tr w:rsidR="00722F90" w:rsidTr="009363E7">
        <w:trPr>
          <w:trHeight w:hRule="exact" w:val="9634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:rsidR="00722F90" w:rsidRDefault="00722F90" w:rsidP="009363E7">
            <w:pPr>
              <w:pStyle w:val="20"/>
              <w:framePr w:w="1036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</w:t>
            </w:r>
            <w:proofErr w:type="spellStart"/>
            <w:r>
              <w:t>цифровизации</w:t>
            </w:r>
            <w:proofErr w:type="spellEnd"/>
            <w:r>
              <w:t xml:space="preserve">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</w:t>
            </w:r>
          </w:p>
        </w:tc>
      </w:tr>
    </w:tbl>
    <w:p w:rsidR="00722F90" w:rsidRDefault="00722F90" w:rsidP="00722F90">
      <w:pPr>
        <w:framePr w:w="10368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8467"/>
      </w:tblGrid>
      <w:tr w:rsidR="00722F90" w:rsidTr="009363E7">
        <w:trPr>
          <w:trHeight w:hRule="exact" w:val="713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framePr w:w="104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государственной политики поддержки конкуренции и </w:t>
            </w:r>
            <w:proofErr w:type="spellStart"/>
            <w:r>
              <w:t>импортозамещения</w:t>
            </w:r>
            <w:proofErr w:type="spellEnd"/>
            <w:r>
      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722F90" w:rsidTr="009363E7">
        <w:trPr>
          <w:trHeight w:hRule="exact" w:val="210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722F90" w:rsidTr="009363E7">
        <w:trPr>
          <w:trHeight w:hRule="exact" w:val="334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722F90" w:rsidTr="009363E7">
        <w:trPr>
          <w:trHeight w:hRule="exact" w:val="211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</w:t>
            </w:r>
          </w:p>
        </w:tc>
      </w:tr>
    </w:tbl>
    <w:p w:rsidR="00722F90" w:rsidRDefault="00722F90" w:rsidP="00722F90">
      <w:pPr>
        <w:framePr w:w="10459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8472"/>
      </w:tblGrid>
      <w:tr w:rsidR="00722F90" w:rsidTr="009363E7">
        <w:trPr>
          <w:trHeight w:hRule="exact" w:val="127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framePr w:w="104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722F90" w:rsidTr="009363E7">
        <w:trPr>
          <w:trHeight w:hRule="exact" w:val="377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умениями устанавливать, выявлять, объяснять причинно- 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722F90" w:rsidTr="009363E7">
        <w:trPr>
          <w:trHeight w:hRule="exact" w:val="502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722F90" w:rsidTr="009363E7">
        <w:trPr>
          <w:trHeight w:hRule="exact" w:val="292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722F90" w:rsidTr="009363E7">
        <w:trPr>
          <w:trHeight w:hRule="exact" w:val="170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6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</w:t>
            </w:r>
          </w:p>
        </w:tc>
      </w:tr>
    </w:tbl>
    <w:p w:rsidR="00722F90" w:rsidRDefault="00722F90" w:rsidP="00722F90">
      <w:pPr>
        <w:framePr w:w="10464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2"/>
        <w:gridCol w:w="8467"/>
      </w:tblGrid>
      <w:tr w:rsidR="00722F90" w:rsidTr="009363E7">
        <w:trPr>
          <w:trHeight w:hRule="exact" w:val="1277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framePr w:w="104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:rsidR="00722F90" w:rsidTr="009363E7">
        <w:trPr>
          <w:trHeight w:hRule="exact" w:val="3778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умениями проводить с использованием 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:rsidR="00722F90" w:rsidTr="009363E7">
        <w:trPr>
          <w:trHeight w:hRule="exact" w:val="845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722F90" w:rsidTr="009363E7">
        <w:trPr>
          <w:trHeight w:hRule="exact" w:val="4603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722F90" w:rsidTr="009363E7">
        <w:trPr>
          <w:trHeight w:hRule="exact" w:val="2928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</w:t>
            </w:r>
            <w:proofErr w:type="spellStart"/>
            <w:r>
              <w:t>сформированность</w:t>
            </w:r>
            <w:proofErr w:type="spellEnd"/>
            <w:r>
              <w:t xml:space="preserve"> гражданской ответственности в части уплаты налогов для развития общества и государства</w:t>
            </w:r>
          </w:p>
        </w:tc>
      </w:tr>
      <w:tr w:rsidR="00722F90" w:rsidTr="009363E7">
        <w:trPr>
          <w:trHeight w:hRule="exact" w:val="869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5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Владение умением самостоятельно оценивать и принимать решения, выявлять с помощью полученных знаний наиболее эффективные</w:t>
            </w:r>
          </w:p>
        </w:tc>
      </w:tr>
    </w:tbl>
    <w:p w:rsidR="00722F90" w:rsidRDefault="00722F90" w:rsidP="00722F90">
      <w:pPr>
        <w:framePr w:w="10450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8"/>
        <w:gridCol w:w="8443"/>
      </w:tblGrid>
      <w:tr w:rsidR="00722F90" w:rsidTr="009363E7">
        <w:trPr>
          <w:trHeight w:hRule="exact" w:val="337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framePr w:w="104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1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722F90" w:rsidTr="009363E7">
        <w:trPr>
          <w:trHeight w:hRule="exact" w:val="42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1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41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722F90" w:rsidRDefault="00722F90" w:rsidP="00722F90">
      <w:pPr>
        <w:pStyle w:val="a4"/>
        <w:framePr w:w="10411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20.5</w:t>
      </w:r>
    </w:p>
    <w:p w:rsidR="00722F90" w:rsidRDefault="00722F90" w:rsidP="00722F90">
      <w:pPr>
        <w:framePr w:w="10411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p w:rsidR="00722F90" w:rsidRDefault="00722F90" w:rsidP="00722F90">
      <w:pPr>
        <w:pStyle w:val="a4"/>
        <w:framePr w:w="10248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ЕГЭ по обществознанию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9494"/>
      </w:tblGrid>
      <w:tr w:rsidR="00722F90" w:rsidTr="009363E7">
        <w:trPr>
          <w:trHeight w:hRule="exact" w:val="48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Код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722F90" w:rsidTr="009363E7">
        <w:trPr>
          <w:trHeight w:hRule="exact" w:val="90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1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Человек в обществе. Духовная культура / Введение в социальную психологию. Введение в социальную философию</w:t>
            </w:r>
          </w:p>
        </w:tc>
      </w:tr>
      <w:tr w:rsidR="00722F90" w:rsidTr="009363E7">
        <w:trPr>
          <w:trHeight w:hRule="exact" w:val="181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1.1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интересы</w:t>
            </w:r>
          </w:p>
        </w:tc>
      </w:tr>
      <w:tr w:rsidR="00722F90" w:rsidTr="009363E7">
        <w:trPr>
          <w:trHeight w:hRule="exact" w:val="90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1.2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722F90" w:rsidTr="009363E7">
        <w:trPr>
          <w:trHeight w:hRule="exact" w:val="92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1.3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4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Деятельность и её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</w:tbl>
    <w:p w:rsidR="00722F90" w:rsidRDefault="00722F90" w:rsidP="00722F90">
      <w:pPr>
        <w:framePr w:w="10248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8"/>
        <w:gridCol w:w="9514"/>
      </w:tblGrid>
      <w:tr w:rsidR="00722F90" w:rsidTr="009363E7">
        <w:trPr>
          <w:trHeight w:hRule="exact" w:val="137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lastRenderedPageBreak/>
              <w:t>1.4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722F90" w:rsidTr="009363E7">
        <w:trPr>
          <w:trHeight w:hRule="exact" w:val="46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1.5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Понятие истины, её критерии. Абсолютная, относительная истина</w:t>
            </w:r>
          </w:p>
        </w:tc>
      </w:tr>
      <w:tr w:rsidR="00722F90" w:rsidTr="009363E7">
        <w:trPr>
          <w:trHeight w:hRule="exact" w:val="912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1.6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722F90" w:rsidTr="009363E7">
        <w:trPr>
          <w:trHeight w:hRule="exact" w:val="912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1.7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722F90" w:rsidTr="009363E7">
        <w:trPr>
          <w:trHeight w:hRule="exact" w:val="912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1.8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</w:tr>
      <w:tr w:rsidR="00722F90" w:rsidTr="009363E7">
        <w:trPr>
          <w:trHeight w:hRule="exact" w:val="225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1.9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XXI в.</w:t>
            </w:r>
          </w:p>
        </w:tc>
      </w:tr>
      <w:tr w:rsidR="00722F90" w:rsidTr="009363E7">
        <w:trPr>
          <w:trHeight w:hRule="exact" w:val="226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1.10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722F90" w:rsidTr="009363E7">
        <w:trPr>
          <w:trHeight w:hRule="exact" w:val="1358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1.11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Мораль как общечеловеческая ценность и социальный регулятор. Категории морали. Нравственность. Этика и этические нормы. Гражданственность. Патриотизм</w:t>
            </w:r>
          </w:p>
        </w:tc>
      </w:tr>
      <w:tr w:rsidR="00722F90" w:rsidTr="009363E7">
        <w:trPr>
          <w:trHeight w:hRule="exact" w:val="225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1.12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722F90" w:rsidTr="009363E7">
        <w:trPr>
          <w:trHeight w:hRule="exact" w:val="1824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1.13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8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</w:t>
            </w:r>
          </w:p>
        </w:tc>
      </w:tr>
    </w:tbl>
    <w:p w:rsidR="00722F90" w:rsidRDefault="00722F90" w:rsidP="00722F90">
      <w:pPr>
        <w:framePr w:w="10282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9514"/>
      </w:tblGrid>
      <w:tr w:rsidR="00722F90" w:rsidTr="009363E7">
        <w:trPr>
          <w:trHeight w:hRule="exact" w:val="137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lastRenderedPageBreak/>
              <w:t>1.14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722F90" w:rsidTr="009363E7">
        <w:trPr>
          <w:trHeight w:hRule="exact" w:val="90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1.15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722F90" w:rsidTr="009363E7">
        <w:trPr>
          <w:trHeight w:hRule="exact" w:val="46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2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Экономическая жизнь общества (Введение в экономику)</w:t>
            </w:r>
          </w:p>
        </w:tc>
      </w:tr>
      <w:tr w:rsidR="00722F90" w:rsidTr="009363E7">
        <w:trPr>
          <w:trHeight w:hRule="exact" w:val="181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2.1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722F90" w:rsidTr="009363E7">
        <w:trPr>
          <w:trHeight w:hRule="exact" w:val="90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2.2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Экономические институты и их роль в развитии общества. Собственность. Экономическое содержание собственности</w:t>
            </w:r>
          </w:p>
        </w:tc>
      </w:tr>
      <w:tr w:rsidR="00722F90" w:rsidTr="009363E7">
        <w:trPr>
          <w:trHeight w:hRule="exact" w:val="46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2.3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Типы экономических систем</w:t>
            </w:r>
          </w:p>
        </w:tc>
      </w:tr>
      <w:tr w:rsidR="00722F90" w:rsidTr="009363E7">
        <w:trPr>
          <w:trHeight w:hRule="exact" w:val="271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2.4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722F90" w:rsidTr="009363E7">
        <w:trPr>
          <w:trHeight w:hRule="exact" w:val="271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2.5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</w:t>
            </w:r>
            <w:proofErr w:type="spellStart"/>
            <w:r>
              <w:t>Гиффена</w:t>
            </w:r>
            <w:proofErr w:type="spellEnd"/>
            <w:r>
              <w:t xml:space="preserve"> и эффект </w:t>
            </w:r>
            <w:proofErr w:type="spellStart"/>
            <w:r>
              <w:t>Веблена</w:t>
            </w:r>
            <w:proofErr w:type="spellEnd"/>
            <w:r>
              <w:t>. Рынки труда, капитала, земли, информации</w:t>
            </w:r>
          </w:p>
        </w:tc>
      </w:tr>
      <w:tr w:rsidR="00722F90" w:rsidTr="009363E7">
        <w:trPr>
          <w:trHeight w:hRule="exact" w:val="227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2.6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</w:tr>
    </w:tbl>
    <w:p w:rsidR="00722F90" w:rsidRDefault="00722F90" w:rsidP="00722F90">
      <w:pPr>
        <w:framePr w:w="10277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3"/>
        <w:gridCol w:w="9504"/>
      </w:tblGrid>
      <w:tr w:rsidR="00722F90" w:rsidTr="009363E7">
        <w:trPr>
          <w:trHeight w:hRule="exact" w:val="227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lastRenderedPageBreak/>
              <w:t>2.7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молодёжи. Деятельность профсоюзов. Потребности современного рынка труда в Российской Федерации</w:t>
            </w:r>
          </w:p>
        </w:tc>
      </w:tr>
      <w:tr w:rsidR="00722F90" w:rsidTr="009363E7">
        <w:trPr>
          <w:trHeight w:hRule="exact" w:val="361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2.8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722F90" w:rsidTr="009363E7">
        <w:trPr>
          <w:trHeight w:hRule="exact" w:val="181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2.9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722F90" w:rsidTr="009363E7">
        <w:trPr>
          <w:trHeight w:hRule="exact" w:val="2261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2.10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Денежные агрегаты. Денежная масса и денежная база. Денежный мультипликатор</w:t>
            </w:r>
          </w:p>
        </w:tc>
      </w:tr>
      <w:tr w:rsidR="00722F90" w:rsidTr="009363E7">
        <w:trPr>
          <w:trHeight w:hRule="exact" w:val="1363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2.11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Финансовые услуги. Вклады и кредиты. Цифровые финансовые услуги. Финансовые технологии и финансовая безопасность. Цифровые финансовые активы</w:t>
            </w:r>
          </w:p>
        </w:tc>
      </w:tr>
      <w:tr w:rsidR="00722F90" w:rsidTr="009363E7">
        <w:trPr>
          <w:trHeight w:hRule="exact" w:val="926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2.12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</w:tbl>
    <w:p w:rsidR="00722F90" w:rsidRDefault="00722F90" w:rsidP="00722F90">
      <w:pPr>
        <w:framePr w:w="10277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  <w:sectPr w:rsidR="00722F90">
          <w:pgSz w:w="11900" w:h="16840"/>
          <w:pgMar w:top="740" w:right="423" w:bottom="463" w:left="1013" w:header="0" w:footer="3" w:gutter="0"/>
          <w:cols w:space="720"/>
          <w:noEndnote/>
          <w:docGrid w:linePitch="360"/>
        </w:sectPr>
      </w:pPr>
    </w:p>
    <w:p w:rsidR="00722F90" w:rsidRDefault="00722F90" w:rsidP="00722F90">
      <w:pPr>
        <w:spacing w:line="202" w:lineRule="exact"/>
        <w:rPr>
          <w:sz w:val="16"/>
          <w:szCs w:val="16"/>
        </w:rPr>
      </w:pPr>
    </w:p>
    <w:p w:rsidR="00722F90" w:rsidRDefault="00722F90" w:rsidP="00722F90">
      <w:pPr>
        <w:rPr>
          <w:sz w:val="2"/>
          <w:szCs w:val="2"/>
        </w:rPr>
        <w:sectPr w:rsidR="00722F90">
          <w:pgSz w:w="11900" w:h="16840"/>
          <w:pgMar w:top="173" w:right="0" w:bottom="12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"/>
        <w:gridCol w:w="9252"/>
      </w:tblGrid>
      <w:tr w:rsidR="00722F90" w:rsidTr="00722F90">
        <w:trPr>
          <w:trHeight w:hRule="exact" w:val="2654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lastRenderedPageBreak/>
              <w:t>2.13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</w:t>
            </w:r>
            <w:proofErr w:type="spellStart"/>
            <w:r>
              <w:t>Цифровизация</w:t>
            </w:r>
            <w:proofErr w:type="spellEnd"/>
            <w:r>
              <w:t xml:space="preserve"> экономики в Российской Федерации</w:t>
            </w:r>
          </w:p>
        </w:tc>
      </w:tr>
      <w:tr w:rsidR="00722F90" w:rsidTr="00722F90">
        <w:trPr>
          <w:trHeight w:hRule="exact" w:val="1319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2.14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722F90" w:rsidTr="00722F90">
        <w:trPr>
          <w:trHeight w:hRule="exact" w:val="2197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2.15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Налогообложение и субсидирование. Фискальная политика государства</w:t>
            </w:r>
          </w:p>
        </w:tc>
      </w:tr>
      <w:tr w:rsidR="00722F90" w:rsidTr="00722F90">
        <w:trPr>
          <w:trHeight w:hRule="exact" w:val="263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2.16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Макроэкономические показатели и качество жизни. Факторы долгосрочного экономического роста</w:t>
            </w:r>
          </w:p>
        </w:tc>
      </w:tr>
      <w:tr w:rsidR="00722F90" w:rsidTr="00722F90">
        <w:trPr>
          <w:trHeight w:hRule="exact" w:val="88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2.17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Понятие экономического цикла. Фазы экономического цикла. Причины экономических циклов</w:t>
            </w:r>
          </w:p>
        </w:tc>
      </w:tr>
      <w:tr w:rsidR="00722F90" w:rsidTr="00722F90">
        <w:trPr>
          <w:trHeight w:hRule="exact" w:val="2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2.18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расчёты. Платёжный баланс. Валютный рынок. Государственная политика </w:t>
            </w:r>
            <w:proofErr w:type="spellStart"/>
            <w:r>
              <w:t>импортозамещения</w:t>
            </w:r>
            <w:proofErr w:type="spellEnd"/>
            <w:r>
              <w:t xml:space="preserve"> в Российской Федерации</w:t>
            </w:r>
          </w:p>
        </w:tc>
      </w:tr>
      <w:tr w:rsidR="00722F90" w:rsidTr="00722F90">
        <w:trPr>
          <w:trHeight w:hRule="exact" w:val="448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3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Социальная сфера (Введение в социологию)</w:t>
            </w:r>
          </w:p>
        </w:tc>
      </w:tr>
      <w:tr w:rsidR="00722F90" w:rsidTr="00722F90">
        <w:trPr>
          <w:trHeight w:hRule="exact" w:val="1339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3.1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Социальные общности, группы, их типы. Социальная стратификация, её критерии. Социальное неравенство. Социальная структура российского общества</w:t>
            </w:r>
          </w:p>
        </w:tc>
      </w:tr>
    </w:tbl>
    <w:p w:rsidR="00722F90" w:rsidRDefault="00722F90" w:rsidP="00722F90">
      <w:pPr>
        <w:framePr w:w="10291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9270"/>
      </w:tblGrid>
      <w:tr w:rsidR="00722F90" w:rsidTr="00722F90">
        <w:trPr>
          <w:trHeight w:hRule="exact" w:val="2644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lastRenderedPageBreak/>
              <w:t>3.2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</w:t>
            </w:r>
            <w:proofErr w:type="spellStart"/>
            <w:r>
              <w:t>Этносоциальные</w:t>
            </w:r>
            <w:proofErr w:type="spellEnd"/>
            <w:r>
              <w:t xml:space="preserve">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722F90" w:rsidTr="00722F90">
        <w:trPr>
          <w:trHeight w:hRule="exact" w:val="131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3.3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Молодёжь как социальная группа, её социальные и </w:t>
            </w:r>
            <w:proofErr w:type="spellStart"/>
            <w:r>
              <w:t>социально</w:t>
            </w:r>
            <w:r>
              <w:softHyphen/>
              <w:t>психологические</w:t>
            </w:r>
            <w:proofErr w:type="spellEnd"/>
            <w:r>
              <w:t xml:space="preserve"> характеристики. Молодёжная субкультура. Проблемы молодёжи в современной России</w:t>
            </w:r>
          </w:p>
        </w:tc>
      </w:tr>
      <w:tr w:rsidR="00722F90" w:rsidTr="00722F90">
        <w:trPr>
          <w:trHeight w:hRule="exact" w:val="884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3.4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722F90" w:rsidTr="00722F90">
        <w:trPr>
          <w:trHeight w:hRule="exact" w:val="884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3.5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Семья и брак. Функции и типы семьи. Семья как важнейший социальный институт</w:t>
            </w:r>
          </w:p>
        </w:tc>
      </w:tr>
      <w:tr w:rsidR="00722F90" w:rsidTr="00722F90">
        <w:trPr>
          <w:trHeight w:hRule="exact" w:val="44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3.6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Социализация личности и её этапы. Агенты (институты) социализации</w:t>
            </w:r>
          </w:p>
        </w:tc>
      </w:tr>
      <w:tr w:rsidR="00722F90" w:rsidTr="00722F90">
        <w:trPr>
          <w:trHeight w:hRule="exact" w:val="880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3.7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Социальные нормы и отклоняющееся (</w:t>
            </w:r>
            <w:proofErr w:type="spellStart"/>
            <w:r>
              <w:t>девиантное</w:t>
            </w:r>
            <w:proofErr w:type="spellEnd"/>
            <w:r>
              <w:t>) поведение. Формы социальных девиаций. Конформизм. Социальный контроль и самоконтроль</w:t>
            </w:r>
          </w:p>
        </w:tc>
      </w:tr>
      <w:tr w:rsidR="00722F90" w:rsidTr="00722F90">
        <w:trPr>
          <w:trHeight w:hRule="exact" w:val="884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3.8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722F90" w:rsidTr="00722F90">
        <w:trPr>
          <w:trHeight w:hRule="exact" w:val="175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3.9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Государственная поддержка социально незащищённых слоёв общества в Российской Федерации. Государственная молодёжная политика Российской Федерации. Меры социальной поддержки семьи в Российской Федерации. Помощь государства многодетным семьям</w:t>
            </w:r>
          </w:p>
        </w:tc>
      </w:tr>
      <w:tr w:rsidR="00722F90" w:rsidTr="00722F90">
        <w:trPr>
          <w:trHeight w:hRule="exact" w:val="26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3.10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722F90" w:rsidTr="00722F90">
        <w:trPr>
          <w:trHeight w:hRule="exact" w:val="44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4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Политическая сфера / Введение в политологию</w:t>
            </w:r>
          </w:p>
        </w:tc>
      </w:tr>
      <w:tr w:rsidR="00722F90" w:rsidTr="00722F90">
        <w:trPr>
          <w:trHeight w:hRule="exact" w:val="1337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280" w:lineRule="exact"/>
              <w:ind w:left="240"/>
            </w:pPr>
            <w:r>
              <w:t>4.1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Политическая власть и субъекты политики в современном обществе. Структура, ресурсы и функции политической власти. Легитимность власти. Политические институты. Политическая деятельность</w:t>
            </w:r>
          </w:p>
        </w:tc>
      </w:tr>
    </w:tbl>
    <w:p w:rsidR="00722F90" w:rsidRDefault="00722F90" w:rsidP="00722F90">
      <w:pPr>
        <w:framePr w:w="10277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"/>
        <w:gridCol w:w="9248"/>
      </w:tblGrid>
      <w:tr w:rsidR="00722F90" w:rsidTr="00722F90">
        <w:trPr>
          <w:trHeight w:hRule="exact" w:val="89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lastRenderedPageBreak/>
              <w:t>4.2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722F90" w:rsidTr="00722F90">
        <w:trPr>
          <w:trHeight w:hRule="exact" w:val="88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4.3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Государство как основной институт политической системы. Государственный суверенитет. Функции государства</w:t>
            </w:r>
          </w:p>
        </w:tc>
      </w:tr>
      <w:tr w:rsidR="00722F90" w:rsidTr="00722F90">
        <w:trPr>
          <w:trHeight w:hRule="exact" w:val="175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4.4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Понятие формы государства. Формы правления. </w:t>
            </w:r>
            <w:proofErr w:type="spellStart"/>
            <w:r>
              <w:t>Государственно</w:t>
            </w:r>
            <w:r>
              <w:softHyphen/>
              <w:t>территориальное</w:t>
            </w:r>
            <w:proofErr w:type="spellEnd"/>
            <w:r>
              <w:t xml:space="preserve"> устройство. Политический режим. Типы политических режимов. Демократия, её основные ценности и признаки. Гражданское общество</w:t>
            </w:r>
          </w:p>
        </w:tc>
      </w:tr>
      <w:tr w:rsidR="00722F90" w:rsidTr="00722F90">
        <w:trPr>
          <w:trHeight w:hRule="exact" w:val="44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4.5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Федеративное устройство Российской Федерации</w:t>
            </w:r>
          </w:p>
        </w:tc>
      </w:tr>
      <w:tr w:rsidR="00722F90" w:rsidTr="00722F90">
        <w:trPr>
          <w:trHeight w:hRule="exact" w:val="44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4.6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Субъекты государственной власти в Российской Федерации</w:t>
            </w:r>
          </w:p>
        </w:tc>
      </w:tr>
      <w:tr w:rsidR="00722F90" w:rsidTr="00722F90">
        <w:trPr>
          <w:trHeight w:hRule="exact" w:val="263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4.7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722F90" w:rsidTr="00722F90">
        <w:trPr>
          <w:trHeight w:hRule="exact" w:val="131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4.8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Политическая культура общества и личности. Политическое поведение. Политическое участие. Причины абсентеизма. Политический процесс. Формы участия граждан в политике</w:t>
            </w:r>
          </w:p>
        </w:tc>
      </w:tr>
      <w:tr w:rsidR="00722F90" w:rsidTr="00722F90">
        <w:trPr>
          <w:trHeight w:hRule="exact" w:val="13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4.9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Политическая идеология, её роль в обществе. Основные </w:t>
            </w:r>
            <w:proofErr w:type="spellStart"/>
            <w:r>
              <w:t>идейно</w:t>
            </w:r>
            <w:r>
              <w:softHyphen/>
              <w:t>политические</w:t>
            </w:r>
            <w:proofErr w:type="spellEnd"/>
            <w:r>
              <w:t xml:space="preserve">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722F90" w:rsidTr="00722F90">
        <w:trPr>
          <w:trHeight w:hRule="exact" w:val="131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4.10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Избирательная система. Типы избирательных систем: мажоритарная, пропорциональная, смешанная. Избирательная система Российской Федерации</w:t>
            </w:r>
          </w:p>
        </w:tc>
      </w:tr>
      <w:tr w:rsidR="00722F90" w:rsidTr="00722F90">
        <w:trPr>
          <w:trHeight w:hRule="exact" w:val="44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4.11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Политическая элита и политическое лидерство. Типология лидерства</w:t>
            </w:r>
          </w:p>
        </w:tc>
      </w:tr>
      <w:tr w:rsidR="00722F90" w:rsidTr="00722F90">
        <w:trPr>
          <w:trHeight w:hRule="exact" w:val="88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4.12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722F90" w:rsidTr="00722F90">
        <w:trPr>
          <w:trHeight w:hRule="exact" w:val="88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:rsidR="00722F90" w:rsidTr="00722F90">
        <w:trPr>
          <w:trHeight w:hRule="exact" w:val="89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9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proofErr w:type="gramStart"/>
            <w:r>
              <w:t>Право</w:t>
            </w:r>
            <w:proofErr w:type="gramEnd"/>
            <w:r>
              <w:t xml:space="preserve">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</w:tbl>
    <w:p w:rsidR="00722F90" w:rsidRDefault="00722F90" w:rsidP="00722F90">
      <w:pPr>
        <w:framePr w:w="10291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9509"/>
      </w:tblGrid>
      <w:tr w:rsidR="00722F90" w:rsidTr="009363E7">
        <w:trPr>
          <w:trHeight w:hRule="exact" w:val="137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lastRenderedPageBreak/>
              <w:t>5.2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722F90" w:rsidTr="009363E7">
        <w:trPr>
          <w:trHeight w:hRule="exact" w:val="13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5.3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Система права. Отрасли права. Частное и публичное, материальное и процессуальное право, национальное и международное право. Система российского права</w:t>
            </w:r>
          </w:p>
        </w:tc>
      </w:tr>
      <w:tr w:rsidR="00722F90" w:rsidTr="009363E7">
        <w:trPr>
          <w:trHeight w:hRule="exact" w:val="46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5.4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Понятие и признаки правоотношений. Субъекты правоотношений, их виды</w:t>
            </w:r>
          </w:p>
        </w:tc>
      </w:tr>
      <w:tr w:rsidR="00722F90" w:rsidTr="009363E7">
        <w:trPr>
          <w:trHeight w:hRule="exact" w:val="91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5.5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Правомерное поведение и правонарушение. Виды правонарушений, состав правонарушения. Понятие и виды юридической ответственности</w:t>
            </w:r>
          </w:p>
        </w:tc>
      </w:tr>
      <w:tr w:rsidR="00722F90" w:rsidTr="009363E7">
        <w:trPr>
          <w:trHeight w:hRule="exact" w:val="13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5.6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Конституция Российской Федерации. Основы конституционного строя Российской Федерации. Гражданство Российской Федерации: понятие, принципы, основания приобретения</w:t>
            </w:r>
          </w:p>
        </w:tc>
      </w:tr>
      <w:tr w:rsidR="00722F90" w:rsidTr="009363E7">
        <w:trPr>
          <w:trHeight w:hRule="exact" w:val="181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5.7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722F90" w:rsidTr="009363E7">
        <w:trPr>
          <w:trHeight w:hRule="exact" w:val="226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5.8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722F90" w:rsidTr="009363E7">
        <w:trPr>
          <w:trHeight w:hRule="exact" w:val="181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5.9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722F90" w:rsidTr="009363E7">
        <w:trPr>
          <w:trHeight w:hRule="exact" w:val="227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5.10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Трудовое право. Трудовые правоотношения. Порядок приёма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</w:tbl>
    <w:p w:rsidR="00722F90" w:rsidRDefault="00722F90" w:rsidP="00722F90">
      <w:pPr>
        <w:framePr w:w="10272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9509"/>
      </w:tblGrid>
      <w:tr w:rsidR="00722F90" w:rsidTr="009363E7">
        <w:trPr>
          <w:trHeight w:hRule="exact" w:val="1829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lastRenderedPageBreak/>
              <w:t>5.11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722F90" w:rsidTr="009363E7">
        <w:trPr>
          <w:trHeight w:hRule="exact" w:val="135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5.12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722F90" w:rsidTr="009363E7">
        <w:trPr>
          <w:trHeight w:hRule="exact" w:val="13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5.13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722F90" w:rsidTr="009363E7">
        <w:trPr>
          <w:trHeight w:hRule="exact" w:val="91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5.14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722F90" w:rsidTr="009363E7">
        <w:trPr>
          <w:trHeight w:hRule="exact" w:val="181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5.15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</w:t>
            </w:r>
          </w:p>
        </w:tc>
      </w:tr>
      <w:tr w:rsidR="00722F90" w:rsidTr="009363E7">
        <w:trPr>
          <w:trHeight w:hRule="exact" w:val="13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5.16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Гражданское процессуальное право. Принципы гражданского судопроизводства. Участники гражданского процесса. Стадии гражданского процесса</w:t>
            </w:r>
          </w:p>
        </w:tc>
      </w:tr>
      <w:tr w:rsidR="00722F90" w:rsidTr="009363E7">
        <w:trPr>
          <w:trHeight w:hRule="exact" w:val="90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5.17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722F90" w:rsidTr="009363E7">
        <w:trPr>
          <w:trHeight w:hRule="exact" w:val="135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5.18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Уголовное процессуальное право. Принципы уголовного судопроизводства. Участники уголовного процесса. Стадии уголовного процесса. Меры процессуального принуждения</w:t>
            </w:r>
          </w:p>
        </w:tc>
      </w:tr>
      <w:tr w:rsidR="00722F90" w:rsidTr="009363E7">
        <w:trPr>
          <w:trHeight w:hRule="exact" w:val="46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5.19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Конституционное судопроизводство. Арбитражное судопроизводство</w:t>
            </w:r>
          </w:p>
        </w:tc>
      </w:tr>
      <w:tr w:rsidR="00722F90" w:rsidTr="009363E7">
        <w:trPr>
          <w:trHeight w:hRule="exact" w:val="48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5.20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90" w:rsidRDefault="00722F90" w:rsidP="009363E7">
            <w:pPr>
              <w:pStyle w:val="20"/>
              <w:framePr w:w="1027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Правоохранительные органы Российской Федерации</w:t>
            </w:r>
          </w:p>
        </w:tc>
      </w:tr>
    </w:tbl>
    <w:p w:rsidR="00722F90" w:rsidRDefault="00722F90" w:rsidP="00722F90">
      <w:pPr>
        <w:framePr w:w="10272" w:wrap="notBeside" w:vAnchor="text" w:hAnchor="text" w:xAlign="center" w:y="1"/>
        <w:rPr>
          <w:sz w:val="2"/>
          <w:szCs w:val="2"/>
        </w:rPr>
      </w:pPr>
    </w:p>
    <w:p w:rsidR="00722F90" w:rsidRDefault="00722F90" w:rsidP="00722F90">
      <w:pPr>
        <w:rPr>
          <w:sz w:val="2"/>
          <w:szCs w:val="2"/>
        </w:rPr>
      </w:pPr>
    </w:p>
    <w:p w:rsidR="0089792E" w:rsidRDefault="003D5F17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74"/>
    <w:rsid w:val="00084026"/>
    <w:rsid w:val="003D5F17"/>
    <w:rsid w:val="0049693E"/>
    <w:rsid w:val="00722F90"/>
    <w:rsid w:val="00E16350"/>
    <w:rsid w:val="00EC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0AC83"/>
  <w15:chartTrackingRefBased/>
  <w15:docId w15:val="{0B6B291A-7D87-401F-9CC2-791FADC1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22F9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22F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722F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22F9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722F90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3514</Words>
  <Characters>20034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2025-09-25T02:54:00Z</dcterms:created>
  <dcterms:modified xsi:type="dcterms:W3CDTF">2025-09-29T08:48:00Z</dcterms:modified>
</cp:coreProperties>
</file>